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113F71">
        <w:rPr>
          <w:sz w:val="18"/>
          <w:szCs w:val="18"/>
        </w:rPr>
        <w:t>Within 2</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FC5FDA" w:rsidRPr="00FC5FDA" w:rsidRDefault="00FC5FDA" w:rsidP="00FC5FDA">
      <w:pPr>
        <w:pStyle w:val="ListParagraph"/>
        <w:numPr>
          <w:ilvl w:val="0"/>
          <w:numId w:val="9"/>
        </w:numPr>
        <w:ind w:hanging="630"/>
        <w:jc w:val="both"/>
        <w:rPr>
          <w:rFonts w:ascii="Arial" w:hAnsi="Arial" w:cs="Arial"/>
          <w:b/>
          <w:bCs/>
          <w:sz w:val="18"/>
          <w:szCs w:val="18"/>
          <w:u w:val="single"/>
        </w:rPr>
      </w:pPr>
      <w:r w:rsidRPr="00FC5FDA">
        <w:rPr>
          <w:rFonts w:ascii="Arial" w:hAnsi="Arial" w:cs="Arial"/>
          <w:b/>
          <w:bCs/>
          <w:sz w:val="18"/>
          <w:szCs w:val="18"/>
          <w:u w:val="single"/>
        </w:rPr>
        <w:t>DISPUTE RESOLUTION MECHANISM AND JURISDICTION:</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CONCILIATION :</w:t>
      </w:r>
    </w:p>
    <w:p w:rsidR="00FC5FDA" w:rsidRPr="0051297E" w:rsidRDefault="00FC5FDA" w:rsidP="00FC5FDA">
      <w:pPr>
        <w:ind w:left="1080"/>
        <w:jc w:val="both"/>
        <w:rPr>
          <w:rFonts w:ascii="Arial" w:hAnsi="Arial" w:cs="Arial"/>
          <w:sz w:val="18"/>
          <w:szCs w:val="18"/>
        </w:rPr>
      </w:pPr>
      <w:r w:rsidRPr="0051297E">
        <w:rPr>
          <w:rFonts w:ascii="Arial" w:hAnsi="Arial" w:cs="Arial"/>
          <w:sz w:val="18"/>
          <w:szCs w:val="18"/>
        </w:rPr>
        <w:t>Notwithstanding anything contained in this contract, any disputes or differences whatsoever, which are to be settled amicably between the parties with their authorized representatives, shall be resolved through conciliation.</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MEDIATION :</w:t>
      </w:r>
    </w:p>
    <w:p w:rsidR="00FC5FDA" w:rsidRPr="0051297E" w:rsidRDefault="00FC5FDA" w:rsidP="00FC5FDA">
      <w:pPr>
        <w:ind w:left="1080"/>
        <w:jc w:val="both"/>
        <w:rPr>
          <w:rFonts w:ascii="Arial" w:hAnsi="Arial" w:cs="Arial"/>
          <w:color w:val="000000" w:themeColor="text1"/>
          <w:sz w:val="18"/>
          <w:szCs w:val="18"/>
        </w:rPr>
      </w:pPr>
      <w:r w:rsidRPr="0051297E">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51297E">
        <w:rPr>
          <w:rFonts w:ascii="Arial" w:hAnsi="Arial" w:cs="Arial"/>
          <w:sz w:val="18"/>
          <w:szCs w:val="18"/>
        </w:rPr>
        <w:t>,2023</w:t>
      </w:r>
      <w:proofErr w:type="gramEnd"/>
      <w:r w:rsidRPr="0051297E">
        <w:rPr>
          <w:rFonts w:ascii="Arial" w:hAnsi="Arial" w:cs="Arial"/>
          <w:sz w:val="18"/>
          <w:szCs w:val="18"/>
        </w:rPr>
        <w:t xml:space="preserve"> </w:t>
      </w:r>
      <w:r w:rsidRPr="0051297E">
        <w:rPr>
          <w:rFonts w:ascii="Arial" w:hAnsi="Arial" w:cs="Arial"/>
          <w:color w:val="000000" w:themeColor="text1"/>
          <w:sz w:val="18"/>
          <w:szCs w:val="18"/>
        </w:rPr>
        <w:t>amended from time to time.</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AMRCD</w:t>
      </w:r>
    </w:p>
    <w:p w:rsidR="00FC5FDA" w:rsidRPr="0051297E" w:rsidRDefault="00FC5FDA" w:rsidP="00FC5FDA">
      <w:pPr>
        <w:ind w:left="1080"/>
        <w:jc w:val="both"/>
        <w:rPr>
          <w:rFonts w:ascii="Arial" w:hAnsi="Arial" w:cs="Arial"/>
          <w:sz w:val="18"/>
          <w:szCs w:val="18"/>
        </w:rPr>
      </w:pPr>
      <w:r w:rsidRPr="0051297E">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51297E">
        <w:rPr>
          <w:rFonts w:ascii="Arial" w:hAnsi="Arial" w:cs="Arial"/>
          <w:sz w:val="18"/>
          <w:szCs w:val="18"/>
        </w:rPr>
        <w:t>resolved  through</w:t>
      </w:r>
      <w:proofErr w:type="gramEnd"/>
      <w:r w:rsidRPr="0051297E">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 and Government Department(s) / Organization(s) shall be taken by either party for its resolution through AMRCD.</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ARBITRATION :</w:t>
      </w:r>
    </w:p>
    <w:p w:rsidR="00FC5FDA" w:rsidRPr="0051297E" w:rsidRDefault="00FC5FDA" w:rsidP="00FC5FDA">
      <w:pPr>
        <w:ind w:left="1080"/>
        <w:jc w:val="both"/>
        <w:rPr>
          <w:rFonts w:ascii="Arial" w:hAnsi="Arial" w:cs="Arial"/>
          <w:sz w:val="18"/>
          <w:szCs w:val="18"/>
        </w:rPr>
      </w:pPr>
      <w:r w:rsidRPr="0051297E">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51297E">
        <w:rPr>
          <w:rFonts w:ascii="Arial" w:hAnsi="Arial" w:cs="Arial"/>
          <w:sz w:val="18"/>
          <w:szCs w:val="18"/>
        </w:rPr>
        <w:t>Crores</w:t>
      </w:r>
      <w:proofErr w:type="spellEnd"/>
      <w:r w:rsidRPr="0051297E">
        <w:rPr>
          <w:rFonts w:ascii="Arial" w:hAnsi="Arial" w:cs="Arial"/>
          <w:sz w:val="18"/>
          <w:szCs w:val="18"/>
        </w:rPr>
        <w:t xml:space="preserve">). This amount is with reference to the </w:t>
      </w:r>
      <w:r w:rsidRPr="0051297E">
        <w:rPr>
          <w:rFonts w:ascii="Arial" w:hAnsi="Arial" w:cs="Arial"/>
          <w:b/>
          <w:sz w:val="18"/>
          <w:szCs w:val="18"/>
        </w:rPr>
        <w:t>value of the dispute</w:t>
      </w:r>
      <w:r w:rsidRPr="0051297E">
        <w:rPr>
          <w:rFonts w:ascii="Arial" w:hAnsi="Arial" w:cs="Arial"/>
          <w:sz w:val="18"/>
          <w:szCs w:val="18"/>
        </w:rPr>
        <w:t xml:space="preserve"> and not the </w:t>
      </w:r>
      <w:r w:rsidRPr="0051297E">
        <w:rPr>
          <w:rFonts w:ascii="Arial" w:hAnsi="Arial" w:cs="Arial"/>
          <w:b/>
          <w:sz w:val="18"/>
          <w:szCs w:val="18"/>
        </w:rPr>
        <w:t>value of the contract</w:t>
      </w:r>
      <w:r w:rsidRPr="0051297E">
        <w:rPr>
          <w:rFonts w:ascii="Arial" w:hAnsi="Arial" w:cs="Arial"/>
          <w:sz w:val="18"/>
          <w:szCs w:val="18"/>
        </w:rPr>
        <w:t xml:space="preserve"> which may be much higher. In all other cases, arbitration shall not be a method of dispute resolution arising out of this contract.</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JURISDICTION :</w:t>
      </w:r>
    </w:p>
    <w:p w:rsidR="00FC5FDA" w:rsidRPr="0051297E" w:rsidRDefault="00FC5FDA" w:rsidP="00FC5FDA">
      <w:pPr>
        <w:ind w:left="1080"/>
        <w:jc w:val="both"/>
        <w:rPr>
          <w:rFonts w:ascii="Arial" w:hAnsi="Arial" w:cs="Arial"/>
          <w:sz w:val="18"/>
          <w:szCs w:val="18"/>
        </w:rPr>
      </w:pPr>
      <w:r w:rsidRPr="0051297E">
        <w:rPr>
          <w:rFonts w:ascii="Arial" w:hAnsi="Arial" w:cs="Arial"/>
          <w:sz w:val="18"/>
          <w:szCs w:val="18"/>
        </w:rPr>
        <w:t>If the matter is not resolved through above means, the dispute shall be resolved in civil court of law at Jharkhand only.</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lastRenderedPageBreak/>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67799B" w:rsidRDefault="0067799B" w:rsidP="00AD1DC7">
      <w:pPr>
        <w:spacing w:after="0" w:line="240" w:lineRule="auto"/>
        <w:ind w:left="360" w:firstLine="360"/>
        <w:rPr>
          <w:rFonts w:ascii="Arial" w:hAnsi="Arial" w:cs="Arial"/>
          <w:sz w:val="18"/>
          <w:szCs w:val="18"/>
        </w:rPr>
      </w:pPr>
    </w:p>
    <w:p w:rsidR="0067799B" w:rsidRDefault="0067799B"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Default="008A34C6" w:rsidP="00191DD5">
      <w:pPr>
        <w:spacing w:after="0" w:line="240" w:lineRule="auto"/>
        <w:jc w:val="both"/>
        <w:rPr>
          <w:rFonts w:ascii="Arial" w:hAnsi="Arial" w:cs="Arial"/>
          <w:sz w:val="18"/>
          <w:szCs w:val="18"/>
        </w:rPr>
      </w:pPr>
      <w:bookmarkStart w:id="0" w:name="_GoBack"/>
      <w:bookmarkEnd w:id="0"/>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Pr="00696895" w:rsidRDefault="00FC5FDA" w:rsidP="00191DD5">
      <w:pPr>
        <w:spacing w:after="0" w:line="240" w:lineRule="auto"/>
        <w:jc w:val="both"/>
        <w:rPr>
          <w:rFonts w:ascii="Arial" w:hAnsi="Arial" w:cs="Arial"/>
          <w:sz w:val="18"/>
          <w:szCs w:val="18"/>
        </w:rPr>
      </w:pPr>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5"/>
  </w:num>
  <w:num w:numId="3">
    <w:abstractNumId w:val="8"/>
  </w:num>
  <w:num w:numId="4">
    <w:abstractNumId w:val="17"/>
  </w:num>
  <w:num w:numId="5">
    <w:abstractNumId w:val="4"/>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3"/>
  </w:num>
  <w:num w:numId="15">
    <w:abstractNumId w:val="6"/>
  </w:num>
  <w:num w:numId="16">
    <w:abstractNumId w:val="10"/>
  </w:num>
  <w:num w:numId="17">
    <w:abstractNumId w:val="16"/>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1"/>
  </w:num>
  <w:num w:numId="25">
    <w:abstractNumId w:val="1"/>
  </w:num>
  <w:num w:numId="26">
    <w:abstractNumId w:val="11"/>
  </w:num>
  <w:num w:numId="27">
    <w:abstractNumId w:val="1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6"/>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D7366"/>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7799B"/>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44BF"/>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C5FDA"/>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5</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487</cp:revision>
  <cp:lastPrinted>2025-01-08T09:25:00Z</cp:lastPrinted>
  <dcterms:created xsi:type="dcterms:W3CDTF">2016-12-15T10:11:00Z</dcterms:created>
  <dcterms:modified xsi:type="dcterms:W3CDTF">2025-01-09T06:17:00Z</dcterms:modified>
</cp:coreProperties>
</file>